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CD81" w14:textId="2A105DE9" w:rsidR="00B951D9" w:rsidRPr="00B951D9" w:rsidRDefault="00B951D9" w:rsidP="00B95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0"/>
          <w:szCs w:val="24"/>
          <w:lang w:eastAsia="pl-PL" w:bidi="pl-PL"/>
          <w14:ligatures w14:val="none"/>
        </w:rPr>
        <w:t xml:space="preserve">Oświadczenie </w:t>
      </w:r>
      <w:r w:rsidRPr="00B951D9">
        <w:rPr>
          <w:rFonts w:ascii="Times New Roman" w:eastAsia="Times New Roman" w:hAnsi="Times New Roman" w:cs="Times New Roman"/>
          <w:b/>
          <w:caps/>
          <w:color w:val="000000"/>
          <w:kern w:val="0"/>
          <w:szCs w:val="24"/>
          <w:lang w:eastAsia="pl-PL" w:bidi="pl-PL"/>
          <w14:ligatures w14:val="none"/>
        </w:rPr>
        <w:br/>
        <w:t>Rady Gminy Wierzchowo</w:t>
      </w:r>
    </w:p>
    <w:p w14:paraId="2EE0B86A" w14:textId="3946DE10" w:rsidR="00B951D9" w:rsidRPr="00B951D9" w:rsidRDefault="00B951D9" w:rsidP="00B951D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kern w:val="0"/>
          <w:szCs w:val="24"/>
          <w:lang w:eastAsia="pl-PL" w:bidi="pl-PL"/>
          <w14:ligatures w14:val="none"/>
        </w:rPr>
      </w:pPr>
      <w:r w:rsidRPr="00B951D9">
        <w:rPr>
          <w:rFonts w:ascii="Times New Roman" w:eastAsia="Times New Roman" w:hAnsi="Times New Roman" w:cs="Times New Roman"/>
          <w:color w:val="000000"/>
          <w:kern w:val="0"/>
          <w:szCs w:val="24"/>
          <w:lang w:eastAsia="pl-PL" w:bidi="pl-PL"/>
          <w14:ligatures w14:val="none"/>
        </w:rPr>
        <w:t xml:space="preserve">z dnia 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lang w:eastAsia="pl-PL" w:bidi="pl-PL"/>
          <w14:ligatures w14:val="none"/>
        </w:rPr>
        <w:t>3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lang w:eastAsia="pl-PL" w:bidi="pl-PL"/>
          <w14:ligatures w14:val="none"/>
        </w:rPr>
        <w:t>0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lang w:eastAsia="pl-PL" w:bidi="pl-PL"/>
          <w14:ligatures w14:val="none"/>
        </w:rPr>
        <w:t xml:space="preserve"> sierpnia </w:t>
      </w:r>
      <w:r w:rsidRPr="00B951D9">
        <w:rPr>
          <w:rFonts w:ascii="Times New Roman" w:eastAsia="Times New Roman" w:hAnsi="Times New Roman" w:cs="Times New Roman"/>
          <w:color w:val="000000"/>
          <w:kern w:val="0"/>
          <w:szCs w:val="24"/>
          <w:lang w:eastAsia="pl-PL" w:bidi="pl-PL"/>
          <w14:ligatures w14:val="none"/>
        </w:rPr>
        <w:t>2024 r.</w:t>
      </w:r>
    </w:p>
    <w:p w14:paraId="49D82B64" w14:textId="6EC1E666" w:rsidR="00B951D9" w:rsidRPr="00B951D9" w:rsidRDefault="00B951D9" w:rsidP="00B951D9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pl-PL" w:bidi="pl-PL"/>
          <w14:ligatures w14:val="none"/>
        </w:rPr>
      </w:pPr>
      <w:r w:rsidRPr="00B951D9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pl-PL" w:bidi="pl-PL"/>
          <w14:ligatures w14:val="none"/>
        </w:rPr>
        <w:t xml:space="preserve">w sprawie wyrażenia sprzeciwu wobec budowy biogazowni na działce ewidencyjnej 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pl-PL" w:bidi="pl-PL"/>
          <w14:ligatures w14:val="none"/>
        </w:rPr>
        <w:t xml:space="preserve">                           </w:t>
      </w:r>
      <w:r w:rsidRPr="00B951D9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pl-PL" w:bidi="pl-PL"/>
          <w14:ligatures w14:val="none"/>
        </w:rPr>
        <w:t>nr 123/1,</w:t>
      </w:r>
      <w:r w:rsidR="00773364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pl-PL" w:bidi="pl-PL"/>
          <w14:ligatures w14:val="none"/>
        </w:rPr>
        <w:t xml:space="preserve"> </w:t>
      </w:r>
      <w:r w:rsidRPr="00B951D9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pl-PL" w:bidi="pl-PL"/>
          <w14:ligatures w14:val="none"/>
        </w:rPr>
        <w:t>123/3 i 124 w obrębie sołectwa Sośnica</w:t>
      </w:r>
      <w:r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pl-PL" w:bidi="pl-PL"/>
          <w14:ligatures w14:val="none"/>
        </w:rPr>
        <w:t xml:space="preserve"> w Gminie Wierzchowo</w:t>
      </w:r>
    </w:p>
    <w:p w14:paraId="5BDD80F3" w14:textId="02AF66BB" w:rsidR="00A6638A" w:rsidRDefault="00B951D9" w:rsidP="00B951D9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szCs w:val="24"/>
          <w:lang w:eastAsia="pl-PL" w:bidi="pl-PL"/>
        </w:rPr>
      </w:pPr>
      <w:r>
        <w:rPr>
          <w:rFonts w:ascii="Times New Roman" w:eastAsia="Times New Roman" w:hAnsi="Times New Roman"/>
          <w:color w:val="000000"/>
          <w:szCs w:val="24"/>
          <w:lang w:eastAsia="pl-PL" w:bidi="pl-PL"/>
        </w:rPr>
        <w:t xml:space="preserve">Na podstawie § </w:t>
      </w:r>
      <w:r w:rsidR="00A6638A">
        <w:rPr>
          <w:rFonts w:ascii="Times New Roman" w:eastAsia="Times New Roman" w:hAnsi="Times New Roman"/>
          <w:color w:val="000000"/>
          <w:szCs w:val="24"/>
          <w:lang w:eastAsia="pl-PL" w:bidi="pl-PL"/>
        </w:rPr>
        <w:t>20 ust. 2 pkt 2</w:t>
      </w:r>
      <w:r>
        <w:rPr>
          <w:rFonts w:ascii="Times New Roman" w:eastAsia="Times New Roman" w:hAnsi="Times New Roman"/>
          <w:color w:val="000000"/>
          <w:szCs w:val="24"/>
          <w:lang w:eastAsia="pl-PL" w:bidi="pl-PL"/>
        </w:rPr>
        <w:t xml:space="preserve"> Statutu Gminy Wierzchowo, stanowiącego załącznik do uchwały </w:t>
      </w:r>
      <w:r w:rsidR="00773364">
        <w:rPr>
          <w:rFonts w:ascii="Times New Roman" w:eastAsia="Times New Roman" w:hAnsi="Times New Roman"/>
          <w:color w:val="000000"/>
          <w:szCs w:val="24"/>
          <w:lang w:eastAsia="pl-PL" w:bidi="pl-PL"/>
        </w:rPr>
        <w:t xml:space="preserve">    </w:t>
      </w:r>
      <w:r>
        <w:rPr>
          <w:rFonts w:ascii="Times New Roman" w:eastAsia="Times New Roman" w:hAnsi="Times New Roman"/>
          <w:color w:val="000000"/>
          <w:szCs w:val="24"/>
          <w:lang w:eastAsia="pl-PL" w:bidi="pl-PL"/>
        </w:rPr>
        <w:t xml:space="preserve">Nr XLIX/275/2018 Rady Gminy Wierzchowo z dnia 20 września 2018 r. w sprawie uchwalenia Statutu Gminy Wierzchowo (Dz. Urz. Woj. Zachodniopomorskiego poz. 4601), Rada Gminy Wierzchowo </w:t>
      </w:r>
      <w:r w:rsidR="00A6638A">
        <w:rPr>
          <w:rFonts w:ascii="Times New Roman" w:eastAsia="Times New Roman" w:hAnsi="Times New Roman"/>
          <w:color w:val="000000"/>
          <w:szCs w:val="24"/>
          <w:lang w:eastAsia="pl-PL" w:bidi="pl-PL"/>
        </w:rPr>
        <w:t>oświadcza</w:t>
      </w:r>
      <w:r>
        <w:rPr>
          <w:rFonts w:ascii="Times New Roman" w:eastAsia="Times New Roman" w:hAnsi="Times New Roman"/>
          <w:color w:val="000000"/>
          <w:szCs w:val="24"/>
          <w:lang w:eastAsia="pl-PL" w:bidi="pl-PL"/>
        </w:rPr>
        <w:t>, co następuje</w:t>
      </w:r>
    </w:p>
    <w:p w14:paraId="55F289C9" w14:textId="77777777" w:rsidR="00F13FDB" w:rsidRDefault="00B951D9" w:rsidP="00F13FD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B951D9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pl-PL" w:bidi="pl-PL"/>
          <w14:ligatures w14:val="none"/>
        </w:rPr>
        <w:t>§ 1. </w:t>
      </w:r>
      <w:r w:rsidR="00A6638A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Biorąc pod uwagę stanowcze protesty społeczności lokalnej skierowane przeciwko planom budowy biogazowni na działce o numerze ewidencyjnym nr 123/1, 123/3 i 124 obręb Sośnica w Gminie Wierzchowo dbając o dobro mieszkańców, wyraża sprzeciw wobec realizacji tej inwestycji z przyczyn określonych w uzasadnieniu stanowiącym załącznik do niniejszego oświadczenia</w:t>
      </w:r>
      <w:r w:rsidRPr="00B951D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.</w:t>
      </w:r>
    </w:p>
    <w:p w14:paraId="42D6D274" w14:textId="77777777" w:rsidR="00F13FDB" w:rsidRDefault="00B951D9" w:rsidP="00F13FDB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B951D9">
        <w:rPr>
          <w:rFonts w:ascii="Times New Roman" w:eastAsia="Times New Roman" w:hAnsi="Times New Roman" w:cs="Times New Roman"/>
          <w:b/>
          <w:color w:val="000000"/>
          <w:kern w:val="0"/>
          <w:szCs w:val="24"/>
          <w:lang w:eastAsia="pl-PL" w:bidi="pl-PL"/>
          <w14:ligatures w14:val="none"/>
        </w:rPr>
        <w:t>§ 2. </w:t>
      </w:r>
      <w:r w:rsidR="00A6638A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Zobowiązuje się Przewodnicząca Rady Gminy Wierzchowo</w:t>
      </w:r>
      <w:r w:rsidR="00F13FD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A6638A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do przekazania niniejszego oświadczenia do wiadomości </w:t>
      </w:r>
      <w:r w:rsidR="00F13FD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:</w:t>
      </w:r>
    </w:p>
    <w:p w14:paraId="245FCD5D" w14:textId="77777777" w:rsidR="00F13FDB" w:rsidRDefault="00F13FDB" w:rsidP="00F13FDB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13FD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Regionalnej Dyrekcji Ochrony Środowiska w Szczecinie,</w:t>
      </w:r>
    </w:p>
    <w:p w14:paraId="7AAC0A91" w14:textId="39ECA71A" w:rsidR="00F13FDB" w:rsidRDefault="00F13FDB" w:rsidP="00F13FDB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13FD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Wójtowi Gminy 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</w:t>
      </w:r>
      <w:r w:rsidRPr="00F13FD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ierzchowo,</w:t>
      </w:r>
    </w:p>
    <w:p w14:paraId="3FC48561" w14:textId="36E38CBA" w:rsidR="00F13FDB" w:rsidRDefault="00F13FDB" w:rsidP="00F13FDB">
      <w:pPr>
        <w:pStyle w:val="Akapitzlist"/>
        <w:keepLines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13FD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Spółka z o.o. Eko – Biegły 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K</w:t>
      </w:r>
      <w:r w:rsidRPr="00F13FD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ancelaria Zarządzania Środowiskiem Biogazowni w pobliżu miejscowości Sośnica.</w:t>
      </w:r>
    </w:p>
    <w:p w14:paraId="4FA10106" w14:textId="77777777" w:rsidR="005A76EB" w:rsidRDefault="005A76EB" w:rsidP="00F13FD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5DB128F7" w14:textId="77777777" w:rsidR="005A76EB" w:rsidRDefault="005A76EB" w:rsidP="00F13FD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F17D642" w14:textId="4B9C8B83" w:rsidR="00F13FDB" w:rsidRDefault="005A76EB" w:rsidP="005A76EB">
      <w:pPr>
        <w:keepLines/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Przewodnicząca Rady Gminy</w:t>
      </w:r>
    </w:p>
    <w:p w14:paraId="08DAFDCC" w14:textId="77777777" w:rsidR="005A76EB" w:rsidRDefault="005A76EB" w:rsidP="00F13FDB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4B9EED79" w14:textId="0646F662" w:rsidR="005A76EB" w:rsidRDefault="005A76EB" w:rsidP="005A76EB">
      <w:pPr>
        <w:keepLines/>
        <w:spacing w:before="120" w:after="12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       Jolanta Augustyniak</w:t>
      </w:r>
    </w:p>
    <w:p w14:paraId="463A6CFC" w14:textId="21B51E96" w:rsidR="00F13FDB" w:rsidRDefault="00F13FDB" w:rsidP="00F13FD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C632D38" w14:textId="7DBCD7E8" w:rsidR="00F13FDB" w:rsidRDefault="00F13FDB">
      <w:pP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 w:type="page"/>
      </w:r>
    </w:p>
    <w:p w14:paraId="43CA972F" w14:textId="77777777" w:rsidR="00F13FDB" w:rsidRPr="00F13FDB" w:rsidRDefault="00F13FDB" w:rsidP="00F13FDB">
      <w:pPr>
        <w:keepNext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 w:bidi="pl-PL"/>
          <w14:ligatures w14:val="none"/>
        </w:rPr>
      </w:pPr>
      <w:r w:rsidRPr="00F13F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 w:bidi="pl-PL"/>
          <w14:ligatures w14:val="none"/>
        </w:rPr>
        <w:lastRenderedPageBreak/>
        <w:t>Załącznik</w:t>
      </w:r>
    </w:p>
    <w:p w14:paraId="4E16B7BF" w14:textId="0FD5A9A6" w:rsidR="00F13FDB" w:rsidRPr="00F13FDB" w:rsidRDefault="00773364" w:rsidP="00F13FDB">
      <w:pPr>
        <w:keepNext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 w:bidi="pl-PL"/>
          <w14:ligatures w14:val="none"/>
        </w:rPr>
        <w:t>d</w:t>
      </w:r>
      <w:r w:rsidR="00F13FDB" w:rsidRPr="00F13F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 w:bidi="pl-PL"/>
          <w14:ligatures w14:val="none"/>
        </w:rPr>
        <w:t>o Oświadczenia Rady</w:t>
      </w:r>
    </w:p>
    <w:p w14:paraId="5893F3C6" w14:textId="77777777" w:rsidR="00F13FDB" w:rsidRPr="00F13FDB" w:rsidRDefault="00F13FDB" w:rsidP="00F13FDB">
      <w:pPr>
        <w:keepNext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 w:bidi="pl-PL"/>
          <w14:ligatures w14:val="none"/>
        </w:rPr>
      </w:pPr>
      <w:r w:rsidRPr="00F13F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 w:bidi="pl-PL"/>
          <w14:ligatures w14:val="none"/>
        </w:rPr>
        <w:t>Gminy Wierzchowo</w:t>
      </w:r>
    </w:p>
    <w:p w14:paraId="3EFBE785" w14:textId="7087B14A" w:rsidR="00F13FDB" w:rsidRPr="00F13FDB" w:rsidRDefault="00F13FDB" w:rsidP="00F13FDB">
      <w:pPr>
        <w:keepNext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 w:bidi="pl-PL"/>
          <w14:ligatures w14:val="none"/>
        </w:rPr>
      </w:pPr>
      <w:r w:rsidRPr="00F13FD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color="000000"/>
          <w:lang w:eastAsia="pl-PL" w:bidi="pl-PL"/>
          <w14:ligatures w14:val="none"/>
        </w:rPr>
        <w:t>z dnia 30 sierpnia 2024 r.</w:t>
      </w:r>
    </w:p>
    <w:p w14:paraId="73D70762" w14:textId="77777777" w:rsidR="00F13FDB" w:rsidRPr="00F13FDB" w:rsidRDefault="00F13FDB" w:rsidP="00F13FD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15F4E7FA" w14:textId="77777777" w:rsidR="00F13FDB" w:rsidRDefault="00F13FDB" w:rsidP="00F13FD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</w:pPr>
    </w:p>
    <w:p w14:paraId="3F25A198" w14:textId="49DF48B3" w:rsidR="00C2552D" w:rsidRDefault="00F13FDB" w:rsidP="00F13FD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F13FDB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u w:color="000000"/>
          <w:lang w:eastAsia="pl-PL" w:bidi="pl-PL"/>
          <w14:ligatures w14:val="none"/>
        </w:rPr>
        <w:t>Uzasadnienie</w:t>
      </w:r>
    </w:p>
    <w:p w14:paraId="5D5F889C" w14:textId="56D755E3" w:rsidR="00F13FDB" w:rsidRDefault="00F13FDB" w:rsidP="00F85CC0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Rada Gminy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85CC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Wierzchow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</w:t>
      </w:r>
      <w:r w:rsidR="00F85CC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reprezentująca wolę mieszkańców stanowczo sprzeciwia się planowanej budowie biogazowni o mocy elektrycznej 1,4 KW i o mocy cieplnej 1,5 MW na działce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    </w:t>
      </w:r>
      <w:r w:rsidR="00F85CC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o numerze ewidencyjnym nr 123/1, 123/3 i 124 w obrębie Sośnica w Gminie Wierzchowo.</w:t>
      </w:r>
    </w:p>
    <w:p w14:paraId="25193608" w14:textId="3F9C8E6A" w:rsidR="00F85CC0" w:rsidRDefault="00F85CC0" w:rsidP="00F85CC0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Zgodnie z art.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23 ust. 1 ustawy z dnia 8 marca 1990 roku o samorządzie  gminnym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(Dz. U. z 2024 r. poz. 609, z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. zm.), radny obowiązany jest kierować się dobrem wspólnoty samorządowej gminy. Oznacza to, że obowiązkiem każdego radnego jest działanie w interesie publicznym na rzecz społeczności lokalnej. Realizując ten obowiązek radny utrzymuje stałą więź </w:t>
      </w:r>
      <w:r w:rsidR="005540C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 mieszkańcami, a w szczególności przyjmuje zgłoszone przez nich postulaty.</w:t>
      </w:r>
    </w:p>
    <w:p w14:paraId="5E861049" w14:textId="35FBFC2E" w:rsidR="002E4FC2" w:rsidRDefault="002E4FC2" w:rsidP="00F85CC0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Planowana inwestycja jest sprawą o istotnym znaczeniu 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d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la wspólnoty samorządowe, budzi powszechne obawy i rodzi stanowczy sprzeciw mieszkańców Sośnicy, oraz też mieszkańców okolicznych wsi. Protest mieszkańców przeciw budowie w/w biogazowni podpisało 116 mieszkańców a w rozprawie administracyjnej zorganizowanej w tej samej sprawie prze</w:t>
      </w:r>
      <w:r w:rsidR="00773364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Wójta Gminy Wierzchowo w dniu 16 sierpnia 2024 roku wzięło udział ponad 100 osób. Nikt z zabierających głos nie popierał tej inwestycji</w:t>
      </w:r>
      <w:r w:rsidR="005540C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a wręcz przeciwnie wszyscy negatywnie odnosili się do tej inwestycji. Głos zabrali radni powiatowi, radni gminy, Nadleśniczy Nadleśnictwa Świerczyna , Wójt Gminy Wierzchowo. Obecni inwestorzy udzielili odpowiedzi, które zebranych nie satysfakcjonowały i nie uwolniły od obaw. Przebieg dyskusji jest wyraźnym głosem opinii publicznej, którego nie można lekceważyć.</w:t>
      </w:r>
    </w:p>
    <w:p w14:paraId="49630EF6" w14:textId="6F4D0D48" w:rsidR="00F85CC0" w:rsidRDefault="002E4FC2" w:rsidP="002E4F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Proponowana lokalizacja biogazowni  w pobliżu wsi na wzgórzu obok wsi stanowi źródło kontrowersji i obaw społecznych o negatywny wpływ na zdrowie oraz </w:t>
      </w:r>
      <w:r w:rsidR="00FC5EE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pogorszenie warunków życia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</w:t>
      </w:r>
      <w:r w:rsidR="00FC5EEF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mieszkańców. Wiatry ze wzgórza wieją najczęściej w kierunku wsi Sośnica, która jest położona w dolinie. Mieszkańcy obawiają się zwiększonej emisji nieprzyjemnych zapachów, hałasu na skutek pracy maszyn i urządzeń oraz przejazdu samochodów ciężarowych.</w:t>
      </w:r>
    </w:p>
    <w:p w14:paraId="71B6CA7B" w14:textId="466FC483" w:rsidR="00FC5EEF" w:rsidRDefault="00FC5EEF" w:rsidP="002E4F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W odczuciu mieszkańców będzie miała olbrzymi wpływ na środowisko lokalne oraz naturalne zasady przyrodnicze. Z dwóch stron biogazowni są lasy i to lasy szczególnie cenne bo drzewostany nasienne, drzewostany zachowawcze i rezerwat przyrody „Sośnica”.</w:t>
      </w:r>
    </w:p>
    <w:p w14:paraId="54FFE7E0" w14:textId="1568D250" w:rsidR="00FC5EEF" w:rsidRDefault="00FC5EEF" w:rsidP="002E4F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Przez działki, na których ma być zlokalizowana biogazownia prowadzą korytarze migracyjne żubrów </w:t>
      </w:r>
      <w:r w:rsidR="005540C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i rysi. W/w działki stanowią miejsce częstego przebywania żubrów i rysi. Biogazownia bardzo utrudni </w:t>
      </w:r>
      <w:r w:rsidR="00270E3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ż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ycie żubrów</w:t>
      </w:r>
      <w:r w:rsidR="00270E3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, którego stado chcemy odbudowywać. Na naszym obszarze wdrożono program ochrony żubrów,</w:t>
      </w:r>
      <w:r w:rsidR="005540C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który</w:t>
      </w:r>
      <w:r w:rsidR="00270E36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zostanie zniweczony. Planowana inwestycja planowana jest obok drogi wojewódzkiej 177, od której biednie droga gminna, która będzie prowadziła do biogazowni, skrzyżowanie tych dróg jest w miejscu bardzo niebezpiecznym, trudno wyobrazić sobie w tym miejscu poruszanie się ciężarówek .</w:t>
      </w:r>
    </w:p>
    <w:p w14:paraId="0227C899" w14:textId="2B10C1FF" w:rsidR="00270E36" w:rsidRDefault="00270E36" w:rsidP="002E4F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Niepokój budzi też wzmożony ruch ciężarówek, które będą dowoziły wkład do biogazowni i  odwoziły odpady, samochody te będą poruszały się po drogach całej gminy, będą degradowały nasze drogi, </w:t>
      </w:r>
      <w:r w:rsidR="005540C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które już teraz nie są w najlepszym stanie. </w:t>
      </w:r>
    </w:p>
    <w:p w14:paraId="0D323B00" w14:textId="150C4E18" w:rsidR="00270E36" w:rsidRDefault="00270E36" w:rsidP="002E4F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Podzielamy obawy mieszkańców Sośnicy,  że po ewentualnej budowie biogazowni ich miejscowość będzie się jeszcze bardziej wyludniała, bo nikt nie będzie tu budował domów, czy wiązał swojego życia z tą wioską.</w:t>
      </w:r>
    </w:p>
    <w:p w14:paraId="51A9B95B" w14:textId="648CB585" w:rsidR="00496715" w:rsidRDefault="00496715" w:rsidP="002E4F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Brak powszechnie obowiązującej regulacji prawnej </w:t>
      </w:r>
      <w:r w:rsidR="005A76E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chroniącej ludzi przed uciążliwościami związanymi z emisją od</w:t>
      </w:r>
      <w:r w:rsidR="005540C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orów</w:t>
      </w:r>
      <w:r w:rsidR="005A76E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stanowiących zagrożenie dla zdrowia i życia oraz komfortu funkcjonowania. </w:t>
      </w:r>
    </w:p>
    <w:p w14:paraId="005E184C" w14:textId="1DFB6309" w:rsidR="005A76EB" w:rsidRDefault="005A76EB" w:rsidP="002E4F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Biorąc to wszystko obligujemy organ stanowiący do przeciwstawiania się planowanej inwestycji zgodnie z wolą mieszkańców.</w:t>
      </w:r>
    </w:p>
    <w:p w14:paraId="04302BD0" w14:textId="1CDD85BD" w:rsidR="005A76EB" w:rsidRPr="00F13FDB" w:rsidRDefault="005A76EB" w:rsidP="002E4FC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Mając na względzie powyższe argumenty oraz solidaryzując się z lokalną społecznością Rada Gminy Wierzchow</w:t>
      </w:r>
      <w:r w:rsidR="005540C0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o</w:t>
      </w:r>
      <w:r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 xml:space="preserve"> sprzeciwia się planowanej budowie biogazowni w obrębie wsi Sośnica w Gminie Wierzchowo.</w:t>
      </w:r>
    </w:p>
    <w:sectPr w:rsidR="005A76EB" w:rsidRPr="00F1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4C88C" w14:textId="77777777" w:rsidR="004F6C26" w:rsidRDefault="004F6C26" w:rsidP="00270E36">
      <w:pPr>
        <w:spacing w:after="0" w:line="240" w:lineRule="auto"/>
      </w:pPr>
      <w:r>
        <w:separator/>
      </w:r>
    </w:p>
  </w:endnote>
  <w:endnote w:type="continuationSeparator" w:id="0">
    <w:p w14:paraId="1D3D47FB" w14:textId="77777777" w:rsidR="004F6C26" w:rsidRDefault="004F6C26" w:rsidP="0027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83D4" w14:textId="77777777" w:rsidR="004F6C26" w:rsidRDefault="004F6C26" w:rsidP="00270E36">
      <w:pPr>
        <w:spacing w:after="0" w:line="240" w:lineRule="auto"/>
      </w:pPr>
      <w:r>
        <w:separator/>
      </w:r>
    </w:p>
  </w:footnote>
  <w:footnote w:type="continuationSeparator" w:id="0">
    <w:p w14:paraId="167DF3C1" w14:textId="77777777" w:rsidR="004F6C26" w:rsidRDefault="004F6C26" w:rsidP="0027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21F45"/>
    <w:multiLevelType w:val="hybridMultilevel"/>
    <w:tmpl w:val="8F9A6B18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694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D9"/>
    <w:rsid w:val="00270E36"/>
    <w:rsid w:val="002E4FC2"/>
    <w:rsid w:val="00496715"/>
    <w:rsid w:val="004F6C26"/>
    <w:rsid w:val="005540C0"/>
    <w:rsid w:val="005A76EB"/>
    <w:rsid w:val="005C2438"/>
    <w:rsid w:val="00762D24"/>
    <w:rsid w:val="00773364"/>
    <w:rsid w:val="00A6638A"/>
    <w:rsid w:val="00B951D9"/>
    <w:rsid w:val="00BB05F2"/>
    <w:rsid w:val="00BB62F7"/>
    <w:rsid w:val="00C2552D"/>
    <w:rsid w:val="00C623B1"/>
    <w:rsid w:val="00F13FDB"/>
    <w:rsid w:val="00F85CC0"/>
    <w:rsid w:val="00F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53B9"/>
  <w15:chartTrackingRefBased/>
  <w15:docId w15:val="{34AC529B-CBEC-4A38-8AE3-EA854A54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F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E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E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0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7001B-2DCC-4957-B378-060A015A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Kołata</dc:creator>
  <cp:keywords/>
  <dc:description/>
  <cp:lastModifiedBy>Paulina Kołata</cp:lastModifiedBy>
  <cp:revision>2</cp:revision>
  <dcterms:created xsi:type="dcterms:W3CDTF">2024-08-29T09:49:00Z</dcterms:created>
  <dcterms:modified xsi:type="dcterms:W3CDTF">2024-08-30T08:19:00Z</dcterms:modified>
</cp:coreProperties>
</file>